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70ABC" w14:textId="77777777" w:rsidR="001F7041" w:rsidRPr="00532FA6" w:rsidRDefault="001F7041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7363C5BB" w14:textId="77777777" w:rsidR="00C94F0E" w:rsidRDefault="00C94F0E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A58574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0308DE" wp14:editId="4C780BF5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89FB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1EA35008" w14:textId="77777777" w:rsidR="00DF5B86" w:rsidRPr="005F1EE4" w:rsidRDefault="00DF5B86" w:rsidP="00C94F0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</w:t>
      </w:r>
      <w:r w:rsid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ЛЬНОЕ ГОСУДАРСТВЕННОЕ БЮДЖЕТНОЕ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</w:t>
      </w:r>
      <w:r w:rsidR="00C94F0E" w:rsidRP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14:paraId="7A420151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51398C64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27CBBDDC" w14:textId="77777777"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E3F591E" w14:textId="77777777" w:rsidR="00F436F0" w:rsidRPr="00C9574D" w:rsidRDefault="00F158DD" w:rsidP="00F436F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Hlk192751852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«УГОЛОВНОЕ ПРАВО И ПУБЛИЧНО-ПРАВОВЫЕ ДИСЦИПЛИНЫ»</w:t>
      </w:r>
    </w:p>
    <w:bookmarkEnd w:id="0"/>
    <w:p w14:paraId="6F4AB694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4B2E13" w14:textId="77777777" w:rsidR="00C9574D" w:rsidRPr="00C9574D" w:rsidRDefault="00C9574D" w:rsidP="00C95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334E5D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24037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676B0" w14:textId="77777777" w:rsidR="00C9574D" w:rsidRPr="00C9574D" w:rsidRDefault="00C9574D" w:rsidP="00C9574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B42FC1" w14:textId="77777777" w:rsidR="00C9574D" w:rsidRPr="00F158DD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F158DD">
        <w:rPr>
          <w:rFonts w:ascii="Times New Roman" w:eastAsia="Calibri" w:hAnsi="Times New Roman" w:cs="Times New Roman"/>
          <w:b/>
          <w:bCs/>
          <w:sz w:val="36"/>
          <w:szCs w:val="36"/>
        </w:rPr>
        <w:t>Методические указания</w:t>
      </w:r>
      <w:r w:rsidRPr="00F158DD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14:paraId="2E98D595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 контрольной работы</w:t>
      </w:r>
    </w:p>
    <w:p w14:paraId="38468022" w14:textId="6134B183" w:rsidR="00C9574D" w:rsidRPr="00F158DD" w:rsidRDefault="00C9574D" w:rsidP="00F158D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 «</w:t>
      </w:r>
      <w:r w:rsidR="00E650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Правоохранительные органы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3AE6B60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559FF3E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8A1BE4B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00E3C1A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D24B132" w14:textId="77777777" w:rsidR="00C94F0E" w:rsidRDefault="00C94F0E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3AEBFD4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201FAD0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0FFCC63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050CF19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725E9D2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487DACF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AE1EF8D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8AF981E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36B6A9A" w14:textId="77777777" w:rsidR="00DF5B86" w:rsidRDefault="00DF5B86" w:rsidP="001E57C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6AE55628" w14:textId="77777777" w:rsidR="00DF5B86" w:rsidRPr="0065796B" w:rsidRDefault="00DF5B86" w:rsidP="00DF5B8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Ростов-на-Дону</w:t>
      </w:r>
    </w:p>
    <w:p w14:paraId="7B272FEB" w14:textId="77777777" w:rsidR="001E57CF" w:rsidRPr="0005412E" w:rsidRDefault="00DF5B86" w:rsidP="0005412E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E57CF" w:rsidRPr="0005412E" w:rsidSect="00D06FF2">
          <w:footerReference w:type="default" r:id="rId9"/>
          <w:pgSz w:w="11906" w:h="16838"/>
          <w:pgMar w:top="142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6579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</w:p>
    <w:p w14:paraId="29664016" w14:textId="03A96DF6" w:rsidR="00C9574D" w:rsidRPr="00C9574D" w:rsidRDefault="00045F21" w:rsidP="00C9574D">
      <w:pPr>
        <w:spacing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86184508"/>
      <w:r>
        <w:rPr>
          <w:rFonts w:ascii="Times New Roman" w:eastAsia="Calibri" w:hAnsi="Times New Roman" w:cs="Times New Roman"/>
          <w:sz w:val="28"/>
          <w:szCs w:val="28"/>
        </w:rPr>
        <w:lastRenderedPageBreak/>
        <w:t>УДК 34.075</w:t>
      </w:r>
    </w:p>
    <w:p w14:paraId="52B54D41" w14:textId="1539FBF5" w:rsidR="00C9574D" w:rsidRPr="00C9574D" w:rsidRDefault="00C9574D" w:rsidP="00C9574D">
      <w:pPr>
        <w:spacing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86184988"/>
      <w:bookmarkStart w:id="3" w:name="_Hlk186185676"/>
      <w:bookmarkEnd w:id="1"/>
      <w:r w:rsidRPr="00C9574D">
        <w:rPr>
          <w:rFonts w:ascii="Times New Roman" w:eastAsia="Calibri" w:hAnsi="Times New Roman" w:cs="Times New Roman"/>
          <w:sz w:val="28"/>
          <w:szCs w:val="28"/>
        </w:rPr>
        <w:t>Составите</w:t>
      </w:r>
      <w:r w:rsidR="00E650BF">
        <w:rPr>
          <w:rFonts w:ascii="Times New Roman" w:eastAsia="Calibri" w:hAnsi="Times New Roman" w:cs="Times New Roman"/>
          <w:sz w:val="28"/>
          <w:szCs w:val="28"/>
        </w:rPr>
        <w:t>ль: канд. юрид. наук Ильясов Д.Б.</w:t>
      </w:r>
    </w:p>
    <w:bookmarkEnd w:id="2"/>
    <w:p w14:paraId="10619879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14:paraId="0B2315FA" w14:textId="31637DC3" w:rsidR="00F436F0" w:rsidRPr="00F158DD" w:rsidRDefault="00C9574D" w:rsidP="00F158DD">
      <w:pPr>
        <w:widowControl w:val="0"/>
        <w:autoSpaceDE w:val="0"/>
        <w:autoSpaceDN w:val="0"/>
        <w:adjustRightInd w:val="0"/>
        <w:spacing w:after="2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 w:rsidRPr="00F158DD">
        <w:rPr>
          <w:rFonts w:ascii="Times New Roman" w:eastAsia="Calibri" w:hAnsi="Times New Roman" w:cs="Times New Roman"/>
          <w:sz w:val="28"/>
          <w:szCs w:val="24"/>
        </w:rPr>
        <w:t xml:space="preserve">контрольной </w:t>
      </w: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E650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Правоохранительные органы</w:t>
      </w: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>».  ДГТУ, г. Ростов-на-Дону, 2025 г</w:t>
      </w:r>
      <w:r w:rsidRPr="00045F2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045F21">
        <w:rPr>
          <w:rFonts w:ascii="Calibri" w:eastAsia="Calibri" w:hAnsi="Calibri" w:cs="Times New Roman"/>
        </w:rPr>
        <w:t xml:space="preserve"> </w:t>
      </w:r>
      <w:r w:rsidR="00045F21">
        <w:rPr>
          <w:rFonts w:ascii="Times New Roman" w:eastAsia="Times New Roman" w:hAnsi="Times New Roman" w:cs="Times New Roman"/>
          <w:sz w:val="28"/>
          <w:szCs w:val="24"/>
          <w:lang w:eastAsia="ru-RU"/>
        </w:rPr>
        <w:t>– 14</w:t>
      </w:r>
      <w:r w:rsidR="00F436F0" w:rsidRPr="00045F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</w:t>
      </w:r>
    </w:p>
    <w:p w14:paraId="5C0EDE40" w14:textId="77777777" w:rsidR="00F158DD" w:rsidRPr="00F158DD" w:rsidRDefault="00F158DD" w:rsidP="00F158DD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>В методических указаниях изложены рекомендации по выполнению контрольной работы, требования к её структуре, содержанию и оформлению.</w:t>
      </w:r>
    </w:p>
    <w:p w14:paraId="41713390" w14:textId="77777777" w:rsidR="00C9574D" w:rsidRPr="00F158DD" w:rsidRDefault="00C9574D" w:rsidP="00F158DD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заочной формы обучения по направлению подготовки: 40.03.01 Юриспруденция. </w:t>
      </w:r>
    </w:p>
    <w:p w14:paraId="2ED3EDE3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3"/>
    <w:p w14:paraId="1359D763" w14:textId="2127C878" w:rsidR="00C9574D" w:rsidRPr="00C9574D" w:rsidRDefault="00045F21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34.075</w:t>
      </w:r>
    </w:p>
    <w:p w14:paraId="78A8B419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7B1219B1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007089D3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78641421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14:paraId="326523D6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14:paraId="6D1C92B2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C349B37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выпуск:</w:t>
      </w:r>
    </w:p>
    <w:p w14:paraId="09338432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 w:rsidRPr="00C9574D">
        <w:rPr>
          <w:rFonts w:ascii="Calibri" w:eastAsia="Calibri" w:hAnsi="Calibri" w:cs="Times New Roman"/>
        </w:rPr>
        <w:t xml:space="preserve"> «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Уголовное право и публично-правовые дисциплины» </w:t>
      </w:r>
    </w:p>
    <w:p w14:paraId="18632558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д-р социол. наук, канд. юрид. наук, доцент Ю.И. Исакова</w:t>
      </w:r>
    </w:p>
    <w:p w14:paraId="2E9C56C5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14:paraId="3EB98714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 печать __.__.20__ г.</w:t>
      </w:r>
    </w:p>
    <w:p w14:paraId="6E7FD6FD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Формат 60×84/16. Объем __ усл. п. л.</w:t>
      </w:r>
    </w:p>
    <w:p w14:paraId="3967A81D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Тираж 50 экз. Заказ № ___</w:t>
      </w:r>
    </w:p>
    <w:p w14:paraId="58A93248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14:paraId="6DFAD483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Издательский центр ДГТУ</w:t>
      </w:r>
    </w:p>
    <w:p w14:paraId="4AB7960F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Адрес университета и полиграфического предприятия:</w:t>
      </w:r>
    </w:p>
    <w:p w14:paraId="000489A8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344003, г. Ростов-на-Дону, пл. Гагарина, 1</w:t>
      </w:r>
    </w:p>
    <w:p w14:paraId="49219B17" w14:textId="77777777" w:rsidR="00DF5B86" w:rsidRDefault="00DF5B86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2947AFE1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3E330901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46ED4307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17315151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5A0947DF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31171FBD" w14:textId="77777777" w:rsidR="00F436F0" w:rsidRDefault="00F436F0" w:rsidP="00F158DD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5F295473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4F99A1DC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53E345D8" w14:textId="77777777" w:rsidR="00DF5B86" w:rsidRPr="00C9574D" w:rsidRDefault="00DF5B86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574D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14:paraId="50FB4FE7" w14:textId="77777777" w:rsidR="001E57CF" w:rsidRPr="00235CC2" w:rsidRDefault="00DF5B86" w:rsidP="00235C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1E57CF" w:rsidRPr="00235CC2" w:rsidSect="001E57CF"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C9574D">
        <w:rPr>
          <w:rFonts w:ascii="Times New Roman" w:hAnsi="Times New Roman"/>
          <w:sz w:val="28"/>
          <w:szCs w:val="28"/>
        </w:rPr>
        <w:t xml:space="preserve">технический </w:t>
      </w:r>
      <w:r w:rsidR="00235CC2" w:rsidRPr="00C9574D">
        <w:rPr>
          <w:rFonts w:ascii="Times New Roman" w:hAnsi="Times New Roman"/>
          <w:sz w:val="28"/>
          <w:szCs w:val="28"/>
        </w:rPr>
        <w:t>университет, 20</w:t>
      </w:r>
      <w:r w:rsidR="00C9574D" w:rsidRPr="00C9574D">
        <w:rPr>
          <w:rFonts w:ascii="Times New Roman" w:hAnsi="Times New Roman"/>
          <w:sz w:val="28"/>
          <w:szCs w:val="28"/>
        </w:rPr>
        <w:t>25</w:t>
      </w:r>
    </w:p>
    <w:p w14:paraId="543521FD" w14:textId="77777777" w:rsidR="00C9574D" w:rsidRPr="00C9574D" w:rsidRDefault="00C9574D" w:rsidP="00C9574D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1565D548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938"/>
        <w:gridCol w:w="993"/>
      </w:tblGrid>
      <w:tr w:rsidR="00C9574D" w:rsidRPr="00C9574D" w14:paraId="191D4E6D" w14:textId="77777777" w:rsidTr="001D7431">
        <w:tc>
          <w:tcPr>
            <w:tcW w:w="562" w:type="dxa"/>
            <w:vAlign w:val="center"/>
          </w:tcPr>
          <w:p w14:paraId="7EB3F3FC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vAlign w:val="center"/>
          </w:tcPr>
          <w:p w14:paraId="58A3F9AA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3" w:type="dxa"/>
            <w:vAlign w:val="center"/>
          </w:tcPr>
          <w:p w14:paraId="25ADD6FC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5C3F34AF" w14:textId="77777777" w:rsidTr="001D7431">
        <w:tc>
          <w:tcPr>
            <w:tcW w:w="562" w:type="dxa"/>
            <w:vAlign w:val="center"/>
          </w:tcPr>
          <w:p w14:paraId="14566D03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14:paraId="52A0D585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выполнения контрольной работы</w:t>
            </w:r>
          </w:p>
        </w:tc>
        <w:tc>
          <w:tcPr>
            <w:tcW w:w="993" w:type="dxa"/>
            <w:vAlign w:val="center"/>
          </w:tcPr>
          <w:p w14:paraId="7F2C2974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C9574D" w:rsidRPr="00C9574D" w14:paraId="50DEDACF" w14:textId="77777777" w:rsidTr="001D7431">
        <w:tc>
          <w:tcPr>
            <w:tcW w:w="562" w:type="dxa"/>
            <w:vAlign w:val="center"/>
          </w:tcPr>
          <w:p w14:paraId="7FD50CFD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14:paraId="2B6049EF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Основные этапы работы обучающегося при выполнении контрольной работы</w:t>
            </w:r>
          </w:p>
        </w:tc>
        <w:tc>
          <w:tcPr>
            <w:tcW w:w="993" w:type="dxa"/>
            <w:vAlign w:val="center"/>
          </w:tcPr>
          <w:p w14:paraId="280131C3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9574D" w:rsidRPr="00C9574D" w14:paraId="40313EC5" w14:textId="77777777" w:rsidTr="001D7431">
        <w:tc>
          <w:tcPr>
            <w:tcW w:w="562" w:type="dxa"/>
            <w:vAlign w:val="center"/>
          </w:tcPr>
          <w:p w14:paraId="107D104B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14:paraId="28E6BF9A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Требования к содержанию и оформлению контрольной работы</w:t>
            </w:r>
          </w:p>
        </w:tc>
        <w:tc>
          <w:tcPr>
            <w:tcW w:w="993" w:type="dxa"/>
            <w:vAlign w:val="center"/>
          </w:tcPr>
          <w:p w14:paraId="37512CD2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9574D" w:rsidRPr="00C9574D" w14:paraId="7CD7E7FE" w14:textId="77777777" w:rsidTr="001D7431">
        <w:tc>
          <w:tcPr>
            <w:tcW w:w="562" w:type="dxa"/>
            <w:vAlign w:val="center"/>
          </w:tcPr>
          <w:p w14:paraId="3C41D42C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14:paraId="44757633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Критерии оценивания контрольной работы</w:t>
            </w:r>
          </w:p>
        </w:tc>
        <w:tc>
          <w:tcPr>
            <w:tcW w:w="993" w:type="dxa"/>
            <w:vAlign w:val="center"/>
          </w:tcPr>
          <w:p w14:paraId="694450AD" w14:textId="77777777" w:rsidR="00C9574D" w:rsidRPr="00E91D56" w:rsidRDefault="00C9574D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="00E91D5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9574D" w:rsidRPr="00C9574D" w14:paraId="130D2BC1" w14:textId="77777777" w:rsidTr="001D7431">
        <w:tc>
          <w:tcPr>
            <w:tcW w:w="8500" w:type="dxa"/>
            <w:gridSpan w:val="2"/>
            <w:vAlign w:val="center"/>
          </w:tcPr>
          <w:p w14:paraId="01EBF1BD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Перечень рекомендуемых информационных источников</w:t>
            </w:r>
          </w:p>
        </w:tc>
        <w:tc>
          <w:tcPr>
            <w:tcW w:w="993" w:type="dxa"/>
            <w:vAlign w:val="center"/>
          </w:tcPr>
          <w:p w14:paraId="53A599E1" w14:textId="09BC630B" w:rsidR="00C9574D" w:rsidRPr="00C9574D" w:rsidRDefault="00C9574D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B55C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</w:tbl>
    <w:p w14:paraId="7B543B83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7C1DD4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9136F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F7741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2E14B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DE63D6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A8E60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8D79DA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887BD5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0379D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65F051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C12AA4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8DBFE8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07D11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ED46D6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C32D4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ADA73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F56E7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9C3BA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AA3145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30DA3E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313C83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14:paraId="47EB4C13" w14:textId="3AC7AA2D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Методические указания по выполнению контрольной работы по дисциплине «</w:t>
      </w:r>
      <w:r w:rsidR="00E650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Правоохранительные органы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»,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курса, а также выполнить контрольную работу. </w:t>
      </w:r>
    </w:p>
    <w:p w14:paraId="28D2509E" w14:textId="3BBE7B01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E650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Правоохранительные органы</w:t>
      </w:r>
      <w:r w:rsidRPr="00C9574D">
        <w:rPr>
          <w:rFonts w:ascii="Times New Roman" w:eastAsia="Calibri" w:hAnsi="Times New Roman" w:cs="Times New Roman"/>
          <w:sz w:val="28"/>
          <w:szCs w:val="28"/>
        </w:rPr>
        <w:t>»</w:t>
      </w:r>
      <w:r w:rsidRPr="00C957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согласно учебному плану, большая часть времени отводится на самостоятельную работу.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Основная форма самостоятельной работы студентов заочной формы обучения – выполнение контр</w:t>
      </w:r>
      <w:r w:rsidR="00F158DD">
        <w:rPr>
          <w:rFonts w:ascii="Times New Roman" w:eastAsia="Calibri" w:hAnsi="Times New Roman" w:cs="Times New Roman"/>
          <w:color w:val="000000"/>
          <w:sz w:val="28"/>
          <w:szCs w:val="28"/>
        </w:rPr>
        <w:t>ольных работ по вопросам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, указанным в программе</w:t>
      </w:r>
      <w:r w:rsidRPr="00C9574D">
        <w:rPr>
          <w:rFonts w:ascii="Times New Roman" w:eastAsia="Calibri" w:hAnsi="Times New Roman" w:cs="Times New Roman"/>
          <w:sz w:val="28"/>
          <w:szCs w:val="28"/>
        </w:rPr>
        <w:t>. Теоретические вопросы курса излагаются на установочной лекции. Значительную часть необходимой информации студенты должны приобретать в процессе самостоятельного изучения учебной и научной литературы</w:t>
      </w:r>
    </w:p>
    <w:p w14:paraId="276B7D77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заданий письменных контрольных работ должна:</w:t>
      </w:r>
    </w:p>
    <w:p w14:paraId="61B8FD52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определять уровень знаний студентов по определенной теме (разделу);</w:t>
      </w:r>
    </w:p>
    <w:p w14:paraId="10DB0A62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выявлять понимание сущности изучаемых предметов и явлений, их закономерностей;</w:t>
      </w:r>
    </w:p>
    <w:p w14:paraId="3E2A120A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выявлять умение самостоятельно делать выводы и обобщения;</w:t>
      </w:r>
    </w:p>
    <w:p w14:paraId="6F02EB90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творчески использовать знания и навыки;</w:t>
      </w:r>
    </w:p>
    <w:p w14:paraId="5E13DCA9" w14:textId="77777777" w:rsidR="00C9574D" w:rsidRPr="00C9574D" w:rsidRDefault="00C9574D" w:rsidP="00C9574D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работать с литературой. </w:t>
      </w:r>
    </w:p>
    <w:p w14:paraId="3B052838" w14:textId="77777777" w:rsidR="00C9574D" w:rsidRPr="00C9574D" w:rsidRDefault="00C9574D" w:rsidP="00C9574D">
      <w:pPr>
        <w:tabs>
          <w:tab w:val="left" w:pos="85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E4CA9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1 Цели выполнения контрольной работы</w:t>
      </w:r>
    </w:p>
    <w:p w14:paraId="173D631E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14:paraId="29104254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способность к анализу учебной и нормативной литературы;</w:t>
      </w:r>
    </w:p>
    <w:p w14:paraId="6FCD4E7B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выработать умение систематизировать и обобщать научный материал, а также практически его оценивать;</w:t>
      </w:r>
    </w:p>
    <w:p w14:paraId="3248A6D7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14:paraId="28355E26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- </w:t>
      </w:r>
      <w:r w:rsidRPr="00C9574D">
        <w:rPr>
          <w:rFonts w:ascii="Times New Roman" w:eastAsia="Calibri" w:hAnsi="Times New Roman" w:cs="Times New Roman"/>
          <w:sz w:val="28"/>
          <w:szCs w:val="28"/>
        </w:rPr>
        <w:t>активизировать критическое мышление и способность анализировать информацию;</w:t>
      </w:r>
    </w:p>
    <w:p w14:paraId="22699BB1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умение применять эти положения на практике.</w:t>
      </w:r>
    </w:p>
    <w:p w14:paraId="48869E81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7BA675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Основные этапы работы обучающегося при выполнении контрольной работы</w:t>
      </w:r>
    </w:p>
    <w:p w14:paraId="75ADD069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14:paraId="28213A5E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14:paraId="1DC8E31F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0734">
        <w:rPr>
          <w:rFonts w:ascii="Times New Roman" w:eastAsia="Calibri" w:hAnsi="Times New Roman" w:cs="Times New Roman"/>
          <w:color w:val="000000"/>
          <w:sz w:val="28"/>
          <w:szCs w:val="28"/>
        </w:rPr>
        <w:t>Далее, на основе изученного материала, составить развернутый план, придерживаясь которого, следует излагать содержание заданий.</w:t>
      </w:r>
    </w:p>
    <w:p w14:paraId="3EBDCDDD" w14:textId="77777777"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14:paraId="128F7A91" w14:textId="77777777"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проверки преподаватель дает реценз</w:t>
      </w:r>
      <w:bookmarkStart w:id="4" w:name="_GoBack"/>
      <w:bookmarkEnd w:id="4"/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ию о допуске к собеседованию (защите контрольной работы), или о необходимости её доработки. </w:t>
      </w:r>
    </w:p>
    <w:p w14:paraId="255DDA01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14:paraId="1C811D3A" w14:textId="1BB349BD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правильно оформленной контрольной работе </w:t>
      </w:r>
      <w:r w:rsidRPr="00C957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проводится устный опрос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(зачет контрольной работы), после которого студент допускается к сдаче </w:t>
      </w:r>
      <w:r w:rsidR="00045F2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540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дисциплине.</w:t>
      </w:r>
    </w:p>
    <w:p w14:paraId="204AEAC7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1D8A50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3 Требования к содержанию и оформлению контрольной работы</w:t>
      </w:r>
    </w:p>
    <w:p w14:paraId="09501DD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Контрольная работа содержит материал, охватываю</w:t>
      </w:r>
      <w:r w:rsidR="00F158DD">
        <w:rPr>
          <w:rFonts w:ascii="Times New Roman" w:eastAsia="Calibri" w:hAnsi="Times New Roman" w:cs="Times New Roman"/>
          <w:color w:val="000000"/>
          <w:sz w:val="28"/>
          <w:szCs w:val="28"/>
        </w:rPr>
        <w:t>щий основные вопросы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дисциплины. </w:t>
      </w:r>
    </w:p>
    <w:p w14:paraId="6195A7D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Контрольная работа представляет собой письменную работу, включающую в себя </w:t>
      </w:r>
      <w:r w:rsidRPr="00540CF4">
        <w:rPr>
          <w:rFonts w:ascii="Times New Roman" w:eastAsia="Calibri" w:hAnsi="Times New Roman" w:cs="Times New Roman"/>
          <w:sz w:val="28"/>
          <w:szCs w:val="28"/>
        </w:rPr>
        <w:t xml:space="preserve">ответы на 2 теоретических вопроса, 1 практического задания. </w:t>
      </w:r>
    </w:p>
    <w:p w14:paraId="4554715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Общий объем контрольной работы не должен превышать 20 страниц печатного текста формата А4.</w:t>
      </w:r>
    </w:p>
    <w:p w14:paraId="538D041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3.1 Выбор варианта контрольной работы</w:t>
      </w:r>
    </w:p>
    <w:p w14:paraId="63E2353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Задания контрольных работ представлены в вариантах.</w:t>
      </w:r>
    </w:p>
    <w:p w14:paraId="781FDFB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sz w:val="28"/>
          <w:szCs w:val="28"/>
        </w:rPr>
        <w:t>Вариант контрольной работы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выбирается студентом </w:t>
      </w:r>
      <w:r w:rsidRPr="00C9574D">
        <w:rPr>
          <w:rFonts w:ascii="Times New Roman" w:eastAsia="Calibri" w:hAnsi="Times New Roman" w:cs="Times New Roman"/>
          <w:b/>
          <w:bCs/>
          <w:sz w:val="28"/>
          <w:szCs w:val="28"/>
        </w:rPr>
        <w:t>в соответствии с последней цифрой номера зачетной книжки</w:t>
      </w:r>
      <w:r w:rsidRPr="00C9574D">
        <w:rPr>
          <w:rFonts w:ascii="Times New Roman" w:eastAsia="Calibri" w:hAnsi="Times New Roman" w:cs="Times New Roman"/>
          <w:sz w:val="28"/>
          <w:szCs w:val="28"/>
        </w:rPr>
        <w:t>. При этом, 0 соответствует заданию под номером 10.</w:t>
      </w:r>
      <w:r w:rsidRPr="00C95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9D712F3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работа, выполненная не по своему варианту, не засчитывается.</w:t>
      </w:r>
    </w:p>
    <w:p w14:paraId="4AFEE49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3.2 Требования по оформлению</w:t>
      </w:r>
    </w:p>
    <w:p w14:paraId="2F947FD9" w14:textId="77777777" w:rsidR="00F158D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Письменные работы обучающихся оформляют в соответствии с Правилами оформления письменных работ обучающихся для гуманитарных/техн</w:t>
      </w:r>
      <w:r w:rsidR="00F158DD">
        <w:rPr>
          <w:rFonts w:ascii="Times New Roman" w:eastAsia="Calibri" w:hAnsi="Times New Roman" w:cs="Times New Roman"/>
          <w:sz w:val="28"/>
          <w:szCs w:val="28"/>
        </w:rPr>
        <w:t xml:space="preserve">ических направлений подготовки </w:t>
      </w:r>
      <w:r w:rsidR="00F158DD" w:rsidRPr="00D54D93">
        <w:rPr>
          <w:rFonts w:ascii="Times New Roman" w:hAnsi="Times New Roman" w:cs="Times New Roman"/>
          <w:color w:val="000000"/>
          <w:sz w:val="28"/>
          <w:szCs w:val="28"/>
        </w:rPr>
        <w:t xml:space="preserve">от 16.12.2020 г. №242.  </w:t>
      </w:r>
      <w:r w:rsidR="00F158DD" w:rsidRPr="00D54D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F97F7F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требования по оформлению:</w:t>
      </w:r>
    </w:p>
    <w:p w14:paraId="749D18E7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 контрольной работы должен быть представлен </w:t>
      </w:r>
      <w:r w:rsidRPr="00C9574D">
        <w:rPr>
          <w:rFonts w:ascii="Times New Roman" w:eastAsia="Calibri" w:hAnsi="Times New Roman" w:cs="Times New Roman"/>
          <w:sz w:val="28"/>
          <w:szCs w:val="28"/>
        </w:rPr>
        <w:t>в печатном виде на одной стороне листа белой бумаги формата А4.</w:t>
      </w:r>
      <w:r w:rsidRPr="00C9574D">
        <w:rPr>
          <w:rFonts w:ascii="Calibri" w:eastAsia="Calibri" w:hAnsi="Calibri" w:cs="Times New Roman"/>
        </w:rPr>
        <w:t xml:space="preserve">  </w:t>
      </w:r>
    </w:p>
    <w:p w14:paraId="49D15A2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r w:rsidRPr="00C9574D">
        <w:rPr>
          <w:rFonts w:ascii="Times New Roman" w:eastAsia="Calibri" w:hAnsi="Times New Roman" w:cs="Times New Roman"/>
          <w:sz w:val="28"/>
          <w:szCs w:val="28"/>
        </w:rPr>
        <w:t>гарнитура</w:t>
      </w: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C9574D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 </w:t>
      </w:r>
    </w:p>
    <w:p w14:paraId="7F7CEE0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основного текста – 14; </w:t>
      </w:r>
    </w:p>
    <w:p w14:paraId="76C4442D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междустрочный интервал – 1,5 </w:t>
      </w:r>
    </w:p>
    <w:p w14:paraId="6278770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примечаний, ссылок – 12; </w:t>
      </w:r>
    </w:p>
    <w:p w14:paraId="427BD536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абзацный отступ –1,25 мм; </w:t>
      </w:r>
    </w:p>
    <w:p w14:paraId="23AF47E5" w14:textId="77777777"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– выравнивание основн</w:t>
      </w:r>
      <w:r w:rsidR="00F158DD">
        <w:rPr>
          <w:rFonts w:ascii="Times New Roman" w:eastAsia="Calibri" w:hAnsi="Times New Roman" w:cs="Times New Roman"/>
          <w:sz w:val="28"/>
          <w:szCs w:val="28"/>
        </w:rPr>
        <w:t>ого текста – по ширине страницы;</w:t>
      </w:r>
    </w:p>
    <w:p w14:paraId="1665D66A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 xml:space="preserve">– без рамок, соблюдая следующие размеры: </w:t>
      </w:r>
    </w:p>
    <w:p w14:paraId="5BDF5927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 xml:space="preserve">– расстояние от левого края страницы до границ текста –30 мм; </w:t>
      </w:r>
    </w:p>
    <w:p w14:paraId="226C134C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– расстояние от верхней и нижней строки текста до верхнего и нижнего краев страницы – 20 мм; </w:t>
      </w:r>
    </w:p>
    <w:p w14:paraId="272D1431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 xml:space="preserve">– расстояние от правого края страницы до текста – 10 мм; </w:t>
      </w:r>
    </w:p>
    <w:p w14:paraId="076C5D84" w14:textId="77777777" w:rsidR="00F158DD" w:rsidRPr="00C9574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>– номер страницы – в нижнем колонтитуле справа.</w:t>
      </w:r>
    </w:p>
    <w:p w14:paraId="634C4FE4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01A1CDD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Перенос в словах допускается использовать, кроме заголовков.</w:t>
      </w:r>
    </w:p>
    <w:p w14:paraId="04D1DFBE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14:paraId="028137E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3.3 Структура контрольной работы:</w:t>
      </w:r>
    </w:p>
    <w:p w14:paraId="324A04B0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титульный лист;</w:t>
      </w:r>
    </w:p>
    <w:p w14:paraId="5CA2AC21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F158DD">
        <w:rPr>
          <w:rFonts w:ascii="Times New Roman" w:eastAsia="Calibri" w:hAnsi="Times New Roman" w:cs="Times New Roman"/>
          <w:sz w:val="28"/>
          <w:szCs w:val="28"/>
        </w:rPr>
        <w:t xml:space="preserve"> содержание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B256D0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формулировка задания;</w:t>
      </w:r>
    </w:p>
    <w:p w14:paraId="3FB947D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выполнение задания, согласно варианту;</w:t>
      </w:r>
    </w:p>
    <w:p w14:paraId="42053076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решение пра</w:t>
      </w:r>
      <w:r w:rsidR="00F158DD">
        <w:rPr>
          <w:rFonts w:ascii="Times New Roman" w:eastAsia="Calibri" w:hAnsi="Times New Roman" w:cs="Times New Roman"/>
          <w:sz w:val="28"/>
          <w:szCs w:val="28"/>
        </w:rPr>
        <w:t>ктического задания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064D5E6" w14:textId="1E509AC0" w:rsidR="00F158DD" w:rsidRPr="00532FA6" w:rsidRDefault="00C9574D" w:rsidP="00532F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перечень использованных информационных ресурсов.</w:t>
      </w:r>
    </w:p>
    <w:p w14:paraId="176EBD43" w14:textId="77777777" w:rsidR="00F436F0" w:rsidRPr="00B67C38" w:rsidRDefault="00F436F0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B67C38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3.4 Требования по содержанию и выполнению заданий контрольной работы</w:t>
      </w:r>
    </w:p>
    <w:p w14:paraId="0E5F6B9D" w14:textId="77777777" w:rsidR="00F158DD" w:rsidRPr="00B67C38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782994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Теоретический вопрос</w:t>
      </w:r>
    </w:p>
    <w:p w14:paraId="7DB02951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необходимо кратко описать вопрос;</w:t>
      </w:r>
    </w:p>
    <w:p w14:paraId="6A2E0CF9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раскрыть основную сущность вопроса по заданной теме, дать необходимые определения; </w:t>
      </w:r>
    </w:p>
    <w:p w14:paraId="03B492BD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текст должен быть читаемым и понятным, иметь актуальное содержание, и соответствовать современным достижениям науки и техники;</w:t>
      </w:r>
    </w:p>
    <w:p w14:paraId="416E0DD0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не должно быть устаревших терминов, </w:t>
      </w:r>
      <w:r>
        <w:rPr>
          <w:rFonts w:ascii="Times New Roman" w:eastAsia="Calibri" w:hAnsi="Times New Roman" w:cs="Times New Roman"/>
          <w:sz w:val="28"/>
          <w:szCs w:val="28"/>
        </w:rPr>
        <w:t>нормативно-правовых актов</w:t>
      </w: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</w:p>
    <w:p w14:paraId="3614C466" w14:textId="77777777" w:rsidR="00F158DD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недопустимо прямое копирование текстов из литературных источников, особенно если они устарели.</w:t>
      </w:r>
    </w:p>
    <w:p w14:paraId="55BF3CBE" w14:textId="77777777" w:rsidR="00F158DD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8A2E00" w14:textId="77777777" w:rsidR="00F158DD" w:rsidRPr="00782994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Задание №2 </w:t>
      </w:r>
    </w:p>
    <w:p w14:paraId="64137BD5" w14:textId="77777777" w:rsidR="00F158DD" w:rsidRPr="00782994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lastRenderedPageBreak/>
        <w:t xml:space="preserve"> Практическое задание</w:t>
      </w:r>
    </w:p>
    <w:p w14:paraId="5A827F4E" w14:textId="77777777" w:rsidR="00F158DD" w:rsidRPr="00782994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Рекомендации по выполнению: </w:t>
      </w:r>
    </w:p>
    <w:p w14:paraId="5B5AC6E0" w14:textId="77777777" w:rsidR="00F158DD" w:rsidRPr="00782994" w:rsidRDefault="00F158DD" w:rsidP="00F158DD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прописать исходные условия практического задания; </w:t>
      </w:r>
    </w:p>
    <w:p w14:paraId="448C5CA9" w14:textId="77777777" w:rsidR="00F158DD" w:rsidRPr="00782994" w:rsidRDefault="00F158DD" w:rsidP="00F158DD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подробно раскрыть решение практического задания/кейса (с указанием формул, если это предусмотрено решением задачи, по которым вычисляются необходимые параметры и осуществляется переход от исходных данных к результату, позволяющему получить точный ответ);</w:t>
      </w:r>
    </w:p>
    <w:p w14:paraId="57CB9EB4" w14:textId="77777777" w:rsidR="00F158DD" w:rsidRPr="00782994" w:rsidRDefault="00F158DD" w:rsidP="00F158DD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при необходимости, ответ на практическое задание следует письменно обосновать.</w:t>
      </w:r>
    </w:p>
    <w:p w14:paraId="39943B07" w14:textId="77777777" w:rsidR="00F436F0" w:rsidRPr="00C9574D" w:rsidRDefault="00F436F0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A95B01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4 Задания для контрольной работы </w:t>
      </w:r>
    </w:p>
    <w:p w14:paraId="2A14F893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4.1 Задание 1</w:t>
      </w:r>
    </w:p>
    <w:p w14:paraId="0190F69F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Теоретические задания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499"/>
      </w:tblGrid>
      <w:tr w:rsidR="00C9574D" w:rsidRPr="00C9574D" w14:paraId="03659E38" w14:textId="77777777" w:rsidTr="001D7431">
        <w:tc>
          <w:tcPr>
            <w:tcW w:w="1696" w:type="dxa"/>
          </w:tcPr>
          <w:p w14:paraId="3151F5B9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14:paraId="304C8A62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Задания</w:t>
            </w:r>
          </w:p>
        </w:tc>
      </w:tr>
      <w:tr w:rsidR="00C9574D" w:rsidRPr="00C9574D" w14:paraId="7B0F9020" w14:textId="77777777" w:rsidTr="001D7431">
        <w:tc>
          <w:tcPr>
            <w:tcW w:w="1696" w:type="dxa"/>
          </w:tcPr>
          <w:p w14:paraId="6C73868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14:paraId="6265839B" w14:textId="22453445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деятельность: основные признаки и направления.</w:t>
            </w:r>
          </w:p>
          <w:p w14:paraId="6B76C512" w14:textId="4B415E68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Правоохранительные органы: понятие, основные черты, задачи и функции.</w:t>
            </w:r>
          </w:p>
          <w:p w14:paraId="691F9121" w14:textId="1337E554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31BF4D6D" w14:textId="77777777" w:rsidTr="001D7431">
        <w:tc>
          <w:tcPr>
            <w:tcW w:w="1696" w:type="dxa"/>
          </w:tcPr>
          <w:p w14:paraId="1F192678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14:paraId="5026ECA5" w14:textId="27107B6F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Законодательство и иные правовые акты о правоохранительных органах.</w:t>
            </w:r>
          </w:p>
          <w:p w14:paraId="005159D3" w14:textId="5C42DC90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правосудия и его признаки.</w:t>
            </w:r>
          </w:p>
          <w:p w14:paraId="5C5486AC" w14:textId="060D87FF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225C8D09" w14:textId="77777777" w:rsidTr="001D7431">
        <w:tc>
          <w:tcPr>
            <w:tcW w:w="1696" w:type="dxa"/>
          </w:tcPr>
          <w:p w14:paraId="130A1961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14:paraId="5F9D9A0C" w14:textId="6F973501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Демократические основы (принципы) правосудия: их понятие, истоки и значение.</w:t>
            </w:r>
          </w:p>
          <w:p w14:paraId="3C2BAA7B" w14:textId="22B337C3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принципов организации правосудия в Конституции РФ.</w:t>
            </w:r>
          </w:p>
          <w:p w14:paraId="0EEFD8CB" w14:textId="2EDFED41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44F1490D" w14:textId="77777777" w:rsidTr="001D7431">
        <w:tc>
          <w:tcPr>
            <w:tcW w:w="1696" w:type="dxa"/>
          </w:tcPr>
          <w:p w14:paraId="539B48F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14:paraId="383A9372" w14:textId="546E1287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независимости судей – центральная идея судебной реформы.</w:t>
            </w:r>
          </w:p>
          <w:p w14:paraId="3A375461" w14:textId="7666752C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Неприкосновенность судьи.</w:t>
            </w:r>
          </w:p>
          <w:p w14:paraId="67911C23" w14:textId="51FB7EC1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3257C2A4" w14:textId="77777777" w:rsidTr="001D7431">
        <w:tc>
          <w:tcPr>
            <w:tcW w:w="1696" w:type="dxa"/>
          </w:tcPr>
          <w:p w14:paraId="778C457F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14:paraId="245F1491" w14:textId="29D43B95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Законодательство об органах судебной власти: современное состояние и проблемы совершенствования.</w:t>
            </w:r>
          </w:p>
          <w:p w14:paraId="6EA4B61F" w14:textId="5A0ED5DC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судебной власти в системе государственной власти.</w:t>
            </w:r>
          </w:p>
          <w:p w14:paraId="1B5F4E9E" w14:textId="40875F48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612E903F" w14:textId="77777777" w:rsidTr="001D7431">
        <w:tc>
          <w:tcPr>
            <w:tcW w:w="1696" w:type="dxa"/>
          </w:tcPr>
          <w:p w14:paraId="6BD2CCBE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8499" w:type="dxa"/>
          </w:tcPr>
          <w:p w14:paraId="4F7A9168" w14:textId="6F7B7288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 США (Франции, Англии и т.п.).</w:t>
            </w:r>
          </w:p>
          <w:p w14:paraId="2C2934E6" w14:textId="183EDADB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Концепция судебной реформы в Российской Федерации о совершенствовании судебной системы и ее реализация.</w:t>
            </w:r>
          </w:p>
          <w:p w14:paraId="192FFDF6" w14:textId="37DA5EFB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4F273B5F" w14:textId="77777777" w:rsidTr="001D7431">
        <w:tc>
          <w:tcPr>
            <w:tcW w:w="1696" w:type="dxa"/>
          </w:tcPr>
          <w:p w14:paraId="52609E79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9" w:type="dxa"/>
          </w:tcPr>
          <w:p w14:paraId="1CBF4B6C" w14:textId="52F34064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Исторический очерк развития судебной власти в России.</w:t>
            </w:r>
          </w:p>
          <w:p w14:paraId="71BD3F61" w14:textId="02D0BC81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 современной России.</w:t>
            </w:r>
          </w:p>
          <w:p w14:paraId="72700971" w14:textId="58A3BE10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4244AB39" w14:textId="77777777" w:rsidTr="001D7431">
        <w:tc>
          <w:tcPr>
            <w:tcW w:w="1696" w:type="dxa"/>
          </w:tcPr>
          <w:p w14:paraId="2F1D872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14:paraId="2A1EF201" w14:textId="1AC2E466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Конституционный контроль как важнейший элемент системы разделения властей.</w:t>
            </w:r>
          </w:p>
          <w:p w14:paraId="0036D5E7" w14:textId="41C0E85C" w:rsidR="00E650BF" w:rsidRPr="00FE280E" w:rsidRDefault="00E650BF" w:rsidP="00E650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FE2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Конституционный Суд РФ: полномочия и основы организации.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E2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Судебная система современной России. </w:t>
            </w:r>
          </w:p>
          <w:p w14:paraId="36359FEA" w14:textId="258CEAF8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3FB1A04" w14:textId="77777777" w:rsidTr="001D7431">
        <w:tc>
          <w:tcPr>
            <w:tcW w:w="1696" w:type="dxa"/>
          </w:tcPr>
          <w:p w14:paraId="5F69940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9" w:type="dxa"/>
          </w:tcPr>
          <w:p w14:paraId="682AE0E7" w14:textId="77777777" w:rsidR="00785B12" w:rsidRPr="00FE280E" w:rsidRDefault="00E650BF" w:rsidP="00785B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785B12" w:rsidRPr="00FE2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Конституционные основы организации и деятельности прокуратуры. </w:t>
            </w:r>
          </w:p>
          <w:p w14:paraId="0977FF2A" w14:textId="0834AF04" w:rsidR="00E650BF" w:rsidRPr="00FE280E" w:rsidRDefault="00E650BF" w:rsidP="00E650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FE2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Районный суд – основное звено судов общей юрисдикции. </w:t>
            </w:r>
          </w:p>
          <w:p w14:paraId="4BC231BE" w14:textId="1ABF2EBD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749B558" w14:textId="77777777" w:rsidTr="001D7431">
        <w:tc>
          <w:tcPr>
            <w:tcW w:w="1696" w:type="dxa"/>
          </w:tcPr>
          <w:p w14:paraId="0321FD0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9" w:type="dxa"/>
          </w:tcPr>
          <w:p w14:paraId="7794804A" w14:textId="0DDCC6F3" w:rsidR="00785B12" w:rsidRPr="00FE280E" w:rsidRDefault="00785B12" w:rsidP="00785B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FE2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организации органов предварительного следствия.</w:t>
            </w:r>
          </w:p>
          <w:p w14:paraId="170AA15A" w14:textId="3ED1E6D3" w:rsidR="00785B12" w:rsidRPr="00785B12" w:rsidRDefault="00785B12" w:rsidP="00785B1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785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Судебный департамент – структура, не имеющая аналогов в мировой юстиции.</w:t>
            </w:r>
          </w:p>
          <w:p w14:paraId="68E0131A" w14:textId="5AC5F6A8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1BED632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2C2549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4.2 Задание 2</w:t>
      </w:r>
    </w:p>
    <w:p w14:paraId="459F5BA7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Практические задания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499"/>
      </w:tblGrid>
      <w:tr w:rsidR="00C9574D" w:rsidRPr="00C9574D" w14:paraId="3F851F92" w14:textId="77777777" w:rsidTr="001D7431">
        <w:tc>
          <w:tcPr>
            <w:tcW w:w="1696" w:type="dxa"/>
          </w:tcPr>
          <w:p w14:paraId="0D8BF282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14:paraId="4CE31ABA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</w:t>
            </w:r>
          </w:p>
        </w:tc>
      </w:tr>
      <w:tr w:rsidR="00C9574D" w:rsidRPr="00C9574D" w14:paraId="48229CB0" w14:textId="77777777" w:rsidTr="001D7431">
        <w:tc>
          <w:tcPr>
            <w:tcW w:w="1696" w:type="dxa"/>
          </w:tcPr>
          <w:p w14:paraId="7119013F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14:paraId="61E93DF0" w14:textId="77777777" w:rsidR="00785B12" w:rsidRPr="00FE280E" w:rsidRDefault="00785B12" w:rsidP="00785B12">
            <w:pPr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sz w:val="28"/>
                <w:szCs w:val="28"/>
              </w:rPr>
              <w:t xml:space="preserve">Сержант полиции Иванов, проходящий патрульно-постовую службу в составе 6-го отделения полиции г. Ростова-на-Дону, закончил 2-й курс одного из юридических вузов г. Ростова-на-Дону и подал рапорт начальнику своего отделения полиции с просьбой о назначении его на должность следователя какого-либо следственного отдела органа внутренних дел г. Ростова-на-Дону.   Подлежит ли удовлетворению ходатайство Иванова?        Кто и в каком порядке может быть назначен на должность следователя органа внутренних дел? Может ли Иванов быть назначен на должность дознавателя какого-либо отделения полиции? </w:t>
            </w:r>
          </w:p>
          <w:p w14:paraId="6751CC97" w14:textId="0668148E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59244D5F" w14:textId="77777777" w:rsidTr="001D7431">
        <w:tc>
          <w:tcPr>
            <w:tcW w:w="1696" w:type="dxa"/>
          </w:tcPr>
          <w:p w14:paraId="72E1F1FD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14:paraId="6EB39C39" w14:textId="6AAC4797" w:rsidR="00785B12" w:rsidRPr="00FE280E" w:rsidRDefault="00785B12" w:rsidP="00785B12">
            <w:pPr>
              <w:shd w:val="clear" w:color="auto" w:fill="FFFFFF"/>
              <w:spacing w:line="294" w:lineRule="atLeast"/>
              <w:ind w:lef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В судебном заседании обвиняемый Т., не владеющий русским языком, просил предоставить ему переводчика. Однако в удовлетворении его ходатайства суд отказал, поскольку найти переводчика было затруднительно. Несмотря на то, что в отношении </w:t>
            </w:r>
            <w:r w:rsidRPr="00FE28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Т. был постановлен оправдательный приговор, он посчитал, что его права </w:t>
            </w:r>
            <w:r w:rsidR="00532FA6" w:rsidRPr="00FE28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были нарушены</w:t>
            </w:r>
            <w:r w:rsidRPr="00FE28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 чем указано апелляционной жалобе.</w:t>
            </w:r>
          </w:p>
          <w:p w14:paraId="7B7D2B38" w14:textId="77777777" w:rsidR="00785B12" w:rsidRPr="00FE280E" w:rsidRDefault="00785B12" w:rsidP="00785B12">
            <w:pPr>
              <w:shd w:val="clear" w:color="auto" w:fill="FFFFFF"/>
              <w:ind w:left="113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</w:t>
            </w:r>
            <w:r w:rsidRPr="00FE280E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Законно ли решение суда? О каких правовых нарушениях идет речь в жалобе Т.?</w:t>
            </w:r>
          </w:p>
          <w:p w14:paraId="610D5FE2" w14:textId="01B743E0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6DE6BC2F" w14:textId="77777777" w:rsidTr="001D7431">
        <w:tc>
          <w:tcPr>
            <w:tcW w:w="1696" w:type="dxa"/>
          </w:tcPr>
          <w:p w14:paraId="60B92168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499" w:type="dxa"/>
          </w:tcPr>
          <w:p w14:paraId="550D3C7F" w14:textId="77777777" w:rsidR="00785B12" w:rsidRPr="00FE280E" w:rsidRDefault="00785B12" w:rsidP="00785B12">
            <w:pPr>
              <w:shd w:val="clear" w:color="auto" w:fill="FFFFFF"/>
              <w:spacing w:line="294" w:lineRule="atLeast"/>
              <w:ind w:lef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При рассмотрении уголовного дела по обвинению Ф. в совершении тяжкого преступления, защитник заявил ходатайство о вызове свидетеля В., который мог бы подтвердить алиби Ф. Суд устно отклонил это ходатайство, указав, что уже всем все и так ясно. К тому же свидетель В. проживает в другом городе и вызов его затруднен.</w:t>
            </w:r>
          </w:p>
          <w:p w14:paraId="77D6B7DD" w14:textId="77777777" w:rsidR="00785B12" w:rsidRPr="00FE280E" w:rsidRDefault="00785B12" w:rsidP="00785B12">
            <w:pPr>
              <w:shd w:val="clear" w:color="auto" w:fill="FFFFFF"/>
              <w:spacing w:line="294" w:lineRule="atLeast"/>
              <w:ind w:lef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      Соответствуют ли действия судьи ст. 49 и ст. 123 Конституции РФ?</w:t>
            </w:r>
          </w:p>
          <w:p w14:paraId="39438233" w14:textId="7C8352D2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8EFF725" w14:textId="77777777" w:rsidTr="001D7431">
        <w:tc>
          <w:tcPr>
            <w:tcW w:w="1696" w:type="dxa"/>
          </w:tcPr>
          <w:p w14:paraId="47CE5939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14:paraId="35B70BFE" w14:textId="77777777" w:rsidR="00785B12" w:rsidRPr="00FE280E" w:rsidRDefault="00785B12" w:rsidP="00785B12">
            <w:pPr>
              <w:spacing w:line="276" w:lineRule="auto"/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sz w:val="28"/>
                <w:szCs w:val="28"/>
              </w:rPr>
              <w:t xml:space="preserve">        Гражданин Семенов, встретив своего знакомого Мартынова, похвастался, что является сотрудником одного из правоохранительных органов, так как устроился на работу в частное охранное агентство. На это Мартынов заметил, что правоохранительными являются только государственные органы, а частное охранное агентство к таковым не относится, поэтому к правоохранительным органам никакого отношения не имеет. Кто прав в данном споре? Аргументируйте свою позицию.</w:t>
            </w:r>
          </w:p>
          <w:p w14:paraId="41691FA6" w14:textId="77A951E1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6485632A" w14:textId="77777777" w:rsidTr="001D7431">
        <w:tc>
          <w:tcPr>
            <w:tcW w:w="1696" w:type="dxa"/>
          </w:tcPr>
          <w:p w14:paraId="28E9507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14:paraId="4888BC91" w14:textId="77777777" w:rsidR="00785B12" w:rsidRPr="00FE280E" w:rsidRDefault="00785B12" w:rsidP="00785B12">
            <w:pPr>
              <w:spacing w:line="276" w:lineRule="auto"/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sz w:val="28"/>
                <w:szCs w:val="28"/>
              </w:rPr>
              <w:t xml:space="preserve">Недалеко от дома № 82 по ул. 40 лет Октября г. Омска начались строительные работы, осуществляемые круглосуточно и мешающие жителям дома, чьи окна выходят на место строительства. Проявив бдительность, гражданка Пестова, проживающая в данном доме, убедилась, что строительство ведется лицами славянской и кавказской внешности, и предположила возможность подготовки ими под видом строительства террористического акта. В какие правоохранительные органы может обратиться гражданка Пестова по данному вопросу? Каковы функции правоохранительной деятельности? </w:t>
            </w:r>
          </w:p>
          <w:p w14:paraId="0A4DC4D9" w14:textId="0C237D40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024D87A" w14:textId="77777777" w:rsidTr="001D7431">
        <w:tc>
          <w:tcPr>
            <w:tcW w:w="1696" w:type="dxa"/>
          </w:tcPr>
          <w:p w14:paraId="6C3A3425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9" w:type="dxa"/>
          </w:tcPr>
          <w:p w14:paraId="6CBD0628" w14:textId="0EE6E911" w:rsidR="00785B12" w:rsidRPr="00FE280E" w:rsidRDefault="00785B12" w:rsidP="00785B12">
            <w:pPr>
              <w:spacing w:line="276" w:lineRule="auto"/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sz w:val="28"/>
                <w:szCs w:val="28"/>
              </w:rPr>
              <w:t xml:space="preserve">            Во время несанкционированного митинга, проходящего на одной из </w:t>
            </w:r>
            <w:r w:rsidR="00532FA6" w:rsidRPr="00FE280E">
              <w:rPr>
                <w:rFonts w:ascii="Times New Roman" w:hAnsi="Times New Roman" w:cs="Times New Roman"/>
                <w:sz w:val="28"/>
                <w:szCs w:val="28"/>
              </w:rPr>
              <w:t>площадей г.</w:t>
            </w:r>
            <w:r w:rsidRPr="00FE280E">
              <w:rPr>
                <w:rFonts w:ascii="Times New Roman" w:hAnsi="Times New Roman" w:cs="Times New Roman"/>
                <w:sz w:val="28"/>
                <w:szCs w:val="28"/>
              </w:rPr>
              <w:t xml:space="preserve"> Петрозаводска, неустановленными лицами были разбиты витрины двух магазинов и перекрыто движение на прилегающей к площади улице. На требования сотрудников полиции прекратить митинг и разойтись митингующие никак не отреагировали. Для разгона митингующих сотрудниками полиции были применены такие специальные средства, как резиновые палки, </w:t>
            </w:r>
            <w:r w:rsidRPr="00FE28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слезоточивый газ и водометы. Оцените действия сотрудников полиции. Правомерно ли были применены сотрудниками полиции для разгона митингующих специальные средства? Перечислите случаи применения специальных средств. </w:t>
            </w:r>
          </w:p>
          <w:p w14:paraId="0FEF733E" w14:textId="4414CB03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954490F" w14:textId="77777777" w:rsidTr="001D7431">
        <w:tc>
          <w:tcPr>
            <w:tcW w:w="1696" w:type="dxa"/>
          </w:tcPr>
          <w:p w14:paraId="5091C10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499" w:type="dxa"/>
          </w:tcPr>
          <w:p w14:paraId="2370F8C0" w14:textId="77777777" w:rsidR="00785B12" w:rsidRPr="00FE280E" w:rsidRDefault="00785B12" w:rsidP="00785B12">
            <w:pPr>
              <w:spacing w:line="276" w:lineRule="auto"/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sz w:val="28"/>
                <w:szCs w:val="28"/>
              </w:rPr>
              <w:t xml:space="preserve">Одним из сотрудников по борьбе с экономическими преступлениями майором полиции Мельниковым была проведена контрольная закупка продукции в магазине «Свежесть весны». В результате контрольной закупки было установлено, что фактический вес изделий не соответствует указанному в товарных чеках и на ярлыках. После этого на продукцию «Свежесть весны», находящуюся в торговом зале и подсобных помещениях, был наложен административный арест.             Правомерны ли действия Мельникова? Полномочны ли сотрудники полиции: а) проводить контрольные закупки; б) накладывать административный арест на имущество юридических лиц? </w:t>
            </w:r>
          </w:p>
          <w:p w14:paraId="02A7C59A" w14:textId="2B1D707B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0E878A8" w14:textId="77777777" w:rsidTr="001D7431">
        <w:tc>
          <w:tcPr>
            <w:tcW w:w="1696" w:type="dxa"/>
          </w:tcPr>
          <w:p w14:paraId="3183B36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14:paraId="6A419470" w14:textId="012589E3" w:rsidR="00C9574D" w:rsidRPr="00427602" w:rsidRDefault="00785B12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427602">
              <w:rPr>
                <w:rFonts w:ascii="Times New Roman" w:hAnsi="Times New Roman" w:cs="Times New Roman"/>
                <w:sz w:val="28"/>
                <w:szCs w:val="28"/>
              </w:rPr>
              <w:t xml:space="preserve">Королев выгуливал свою собаку в парке культуры и отдыха. Один из прохожих сделал ему замечание, что собака гуляет без намордника и поводка и что он не убирает за своей собакой </w:t>
            </w:r>
            <w:r w:rsidR="00532FA6" w:rsidRPr="00427602">
              <w:rPr>
                <w:rFonts w:ascii="Times New Roman" w:hAnsi="Times New Roman" w:cs="Times New Roman"/>
                <w:sz w:val="28"/>
                <w:szCs w:val="28"/>
              </w:rPr>
              <w:t>экскременты</w:t>
            </w:r>
            <w:r w:rsidRPr="00427602">
              <w:rPr>
                <w:rFonts w:ascii="Times New Roman" w:hAnsi="Times New Roman" w:cs="Times New Roman"/>
                <w:sz w:val="28"/>
                <w:szCs w:val="28"/>
              </w:rPr>
              <w:t>. На замечание прохожего Королев никак не отреагировал и продолжил гулять по парку с собакой. Тогда прохожий принял решение написать на него жалобу в полицию. Есть ли разница между полицией и органами внутренних дел? Обязана ли полиция реагировать на подобные жалобы и может ли привлечь к административной ответственности в указанной ситуации?</w:t>
            </w:r>
          </w:p>
        </w:tc>
      </w:tr>
      <w:tr w:rsidR="00C9574D" w:rsidRPr="00C9574D" w14:paraId="0E39854F" w14:textId="77777777" w:rsidTr="001D7431">
        <w:tc>
          <w:tcPr>
            <w:tcW w:w="1696" w:type="dxa"/>
          </w:tcPr>
          <w:p w14:paraId="2169BB6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9" w:type="dxa"/>
          </w:tcPr>
          <w:p w14:paraId="7047D168" w14:textId="43BB7CBB" w:rsidR="00C9574D" w:rsidRPr="00427602" w:rsidRDefault="00785B12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427602">
              <w:rPr>
                <w:rFonts w:ascii="Times New Roman" w:hAnsi="Times New Roman" w:cs="Times New Roman"/>
                <w:sz w:val="28"/>
                <w:szCs w:val="28"/>
              </w:rPr>
              <w:t>По автомобильной трассе без регистрационных знаков, со значительным превышением скорости двигалась «Ауди». На требования сотрудника дежурного поста ДПС остановиться водитель автомобиля не отреагировал. Тогда преследование правонарушителя с целью его задержания предпринял оперуполномоченный ООО «МВД РФ» Лебедев, ехавший на своей личной машине. Какие виды полиции можно выделить и к какому из них относится сотрудник ДПС? Правомерны ли его действия и действия Лебедева?</w:t>
            </w:r>
          </w:p>
        </w:tc>
      </w:tr>
      <w:tr w:rsidR="00C9574D" w:rsidRPr="00C9574D" w14:paraId="328E575A" w14:textId="77777777" w:rsidTr="001D7431">
        <w:tc>
          <w:tcPr>
            <w:tcW w:w="1696" w:type="dxa"/>
          </w:tcPr>
          <w:p w14:paraId="4FBBEB5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9" w:type="dxa"/>
          </w:tcPr>
          <w:p w14:paraId="14203498" w14:textId="12BB8FF4" w:rsidR="00C9574D" w:rsidRPr="00427602" w:rsidRDefault="00427602" w:rsidP="00CE0F16">
            <w:pPr>
              <w:tabs>
                <w:tab w:val="left" w:pos="254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427602">
              <w:rPr>
                <w:rFonts w:ascii="Times New Roman" w:hAnsi="Times New Roman" w:cs="Times New Roman"/>
                <w:sz w:val="28"/>
                <w:szCs w:val="28"/>
              </w:rPr>
              <w:t xml:space="preserve">В дежурную часть районного отдела внутренних дел поступило сообщение о том, что в подвале жилого дома в тепличных условиях выращивается конопля и там же перерабатывается. На месте преступления оперативными сотрудниками был задержан Морозов, жилец данного дома. Когда его выводили из подвала, чтобы не сбежал, надели на него наручники и доставили в отдел внутренних дел. Уполномочены ли органы внутренних дел противодействовать незаконному обороту наркотиков? Если да, то силами каких подразделений? Какие средства закон о полиции относит к числу </w:t>
            </w:r>
            <w:r w:rsidRPr="004276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специальных? Были ли основания для применения наручников к Морозову?</w:t>
            </w:r>
          </w:p>
        </w:tc>
      </w:tr>
    </w:tbl>
    <w:p w14:paraId="19B9F103" w14:textId="77777777"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5FC75A" w14:textId="77777777" w:rsidR="00301F11" w:rsidRDefault="00301F11" w:rsidP="00301F1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D6215">
        <w:rPr>
          <w:rFonts w:ascii="Times New Roman" w:hAnsi="Times New Roman" w:cs="Times New Roman"/>
          <w:b/>
          <w:sz w:val="28"/>
          <w:szCs w:val="28"/>
        </w:rPr>
        <w:t xml:space="preserve"> Критерии оценивания контрольной работы:</w:t>
      </w:r>
    </w:p>
    <w:p w14:paraId="2E6F7135" w14:textId="77777777" w:rsidR="00301F11" w:rsidRPr="00334825" w:rsidRDefault="00301F11" w:rsidP="00301F11">
      <w:pPr>
        <w:tabs>
          <w:tab w:val="left" w:pos="504"/>
          <w:tab w:val="left" w:pos="924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34825">
        <w:rPr>
          <w:rFonts w:ascii="Times New Roman" w:hAnsi="Times New Roman" w:cs="Times New Roman"/>
          <w:i/>
          <w:sz w:val="28"/>
          <w:szCs w:val="24"/>
        </w:rPr>
        <w:t xml:space="preserve">Контрольная работа считается </w:t>
      </w:r>
      <w:r>
        <w:rPr>
          <w:rFonts w:ascii="Times New Roman" w:hAnsi="Times New Roman" w:cs="Times New Roman"/>
          <w:i/>
          <w:sz w:val="28"/>
          <w:szCs w:val="24"/>
        </w:rPr>
        <w:t>выполненной</w:t>
      </w:r>
      <w:r w:rsidR="00CE0F16">
        <w:rPr>
          <w:rFonts w:ascii="Times New Roman" w:hAnsi="Times New Roman" w:cs="Times New Roman"/>
          <w:i/>
          <w:sz w:val="28"/>
          <w:szCs w:val="24"/>
        </w:rPr>
        <w:t>,</w:t>
      </w:r>
      <w:r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334825">
        <w:rPr>
          <w:rFonts w:ascii="Times New Roman" w:hAnsi="Times New Roman" w:cs="Times New Roman"/>
          <w:i/>
          <w:sz w:val="28"/>
          <w:szCs w:val="24"/>
        </w:rPr>
        <w:t>если зачтены все задания (вопросы)</w:t>
      </w:r>
      <w:r>
        <w:rPr>
          <w:rFonts w:ascii="Times New Roman" w:hAnsi="Times New Roman" w:cs="Times New Roman"/>
          <w:i/>
          <w:sz w:val="28"/>
          <w:szCs w:val="24"/>
        </w:rPr>
        <w:t>.</w:t>
      </w:r>
    </w:p>
    <w:p w14:paraId="0456C9DC" w14:textId="77777777"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ритерии оценки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заданий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контрольной работы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14:paraId="108ABAF7" w14:textId="77777777"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 (Теоретический вопрос) </w:t>
      </w:r>
    </w:p>
    <w:p w14:paraId="3533587E" w14:textId="77777777" w:rsidR="00301F11" w:rsidRPr="002D1356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Задание конт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рольной работы считается зачтенным </w:t>
      </w: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если: </w:t>
      </w:r>
    </w:p>
    <w:p w14:paraId="0DD6AD8C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 w:cs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 w:cs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7FCC8A2E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F11">
        <w:rPr>
          <w:rFonts w:ascii="Times New Roman" w:hAnsi="Times New Roman" w:cs="Times New Roman"/>
          <w:sz w:val="28"/>
          <w:szCs w:val="28"/>
        </w:rPr>
        <w:t xml:space="preserve">требования по оформлению </w:t>
      </w:r>
      <w:r w:rsidRPr="00CE3749">
        <w:rPr>
          <w:rFonts w:ascii="Times New Roman" w:hAnsi="Times New Roman" w:cs="Times New Roman"/>
          <w:sz w:val="28"/>
          <w:szCs w:val="28"/>
        </w:rPr>
        <w:t>при подготовке теоретического вопроса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C97">
        <w:rPr>
          <w:rFonts w:ascii="Times New Roman" w:hAnsi="Times New Roman" w:cs="Times New Roman"/>
          <w:sz w:val="28"/>
          <w:szCs w:val="28"/>
        </w:rPr>
        <w:t>выполнены в полном объеме;</w:t>
      </w:r>
    </w:p>
    <w:p w14:paraId="64DDFAFF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 w:cs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 w:cs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14:paraId="32F3053E" w14:textId="77777777" w:rsidR="00301F11" w:rsidRPr="00B50CB6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 xml:space="preserve">ответ обучающегося полный, развернутый и аргументированный. </w:t>
      </w:r>
      <w:r>
        <w:rPr>
          <w:rFonts w:ascii="Times New Roman" w:hAnsi="Times New Roman" w:cs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 w:cs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14:paraId="301CF7FC" w14:textId="77777777" w:rsidR="00301F11" w:rsidRPr="000E1D45" w:rsidRDefault="00301F11" w:rsidP="00301F11">
      <w:pPr>
        <w:pStyle w:val="a3"/>
        <w:tabs>
          <w:tab w:val="left" w:pos="851"/>
          <w:tab w:val="left" w:pos="924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625DEE" w14:textId="77777777" w:rsidR="00301F11" w:rsidRPr="00F7231D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2 (Практическое задание) </w:t>
      </w:r>
    </w:p>
    <w:p w14:paraId="72BA5610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студент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знания теоретического материала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при решении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практическо</w:t>
      </w:r>
      <w:r>
        <w:rPr>
          <w:rFonts w:ascii="Times New Roman" w:hAnsi="Times New Roman" w:cs="Times New Roman"/>
          <w:bCs/>
          <w:color w:val="000000"/>
          <w:sz w:val="28"/>
        </w:rPr>
        <w:t>го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</w:rPr>
        <w:t>задания;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14:paraId="7184A583" w14:textId="77777777" w:rsidR="00301F11" w:rsidRPr="003301B2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студент определяет взаимосвязь между показателями </w:t>
      </w:r>
      <w:r>
        <w:rPr>
          <w:rFonts w:ascii="Times New Roman" w:hAnsi="Times New Roman" w:cs="Times New Roman"/>
          <w:bCs/>
          <w:color w:val="000000"/>
          <w:sz w:val="28"/>
        </w:rPr>
        <w:t>практического задания</w:t>
      </w: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 и дает правильный алгоритм решения; </w:t>
      </w:r>
    </w:p>
    <w:p w14:paraId="08CE7C9E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>самостоятельно делает необходимые выводы и об</w:t>
      </w:r>
      <w:r>
        <w:rPr>
          <w:rFonts w:ascii="Times New Roman" w:hAnsi="Times New Roman" w:cs="Times New Roman"/>
          <w:bCs/>
          <w:color w:val="000000"/>
          <w:sz w:val="28"/>
        </w:rPr>
        <w:t>общения по результатам выполнения практического задания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.</w:t>
      </w:r>
    </w:p>
    <w:p w14:paraId="748F6DC5" w14:textId="77777777" w:rsidR="00301F11" w:rsidRPr="001323D5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E362EF">
        <w:rPr>
          <w:rFonts w:ascii="Times New Roman" w:hAnsi="Times New Roman" w:cs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 w:cs="Times New Roman"/>
          <w:sz w:val="28"/>
          <w:szCs w:val="28"/>
        </w:rPr>
        <w:t>.</w:t>
      </w:r>
    </w:p>
    <w:p w14:paraId="3D731D7F" w14:textId="77777777" w:rsidR="00301F11" w:rsidRPr="001323D5" w:rsidRDefault="00301F11" w:rsidP="00301F11">
      <w:pPr>
        <w:tabs>
          <w:tab w:val="left" w:pos="9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все заданные вопросы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студент успешно ответит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43F5F97" w14:textId="77777777" w:rsidR="00301F11" w:rsidRDefault="00301F11" w:rsidP="00301F11">
      <w:pPr>
        <w:tabs>
          <w:tab w:val="left" w:pos="924"/>
          <w:tab w:val="left" w:pos="5387"/>
        </w:tabs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E42DE27" w14:textId="77777777"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01B2">
        <w:rPr>
          <w:rFonts w:ascii="Times New Roman" w:hAnsi="Times New Roman" w:cs="Times New Roman"/>
          <w:i/>
          <w:sz w:val="28"/>
          <w:szCs w:val="28"/>
        </w:rPr>
        <w:t>Обучающемуся контрольная работа не за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3301B2">
        <w:rPr>
          <w:rFonts w:ascii="Times New Roman" w:hAnsi="Times New Roman" w:cs="Times New Roman"/>
          <w:i/>
          <w:sz w:val="28"/>
          <w:szCs w:val="28"/>
        </w:rPr>
        <w:t xml:space="preserve">читывается, если: </w:t>
      </w:r>
    </w:p>
    <w:p w14:paraId="36513DC8" w14:textId="77777777"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1 (Теоретический вопрос)</w:t>
      </w:r>
    </w:p>
    <w:p w14:paraId="65BC03A9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8E55AB5" w14:textId="77777777" w:rsidR="00301F11" w:rsidRPr="00F21F69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D5DCAD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по оформлению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не выполнены в полном объеме;</w:t>
      </w:r>
    </w:p>
    <w:p w14:paraId="547F8355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3ADE2D58" w14:textId="77777777" w:rsidR="00301F11" w:rsidRPr="00F7231D" w:rsidRDefault="00301F11" w:rsidP="00301F11">
      <w:pPr>
        <w:tabs>
          <w:tab w:val="left" w:pos="851"/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2 (Практическое задание)</w:t>
      </w:r>
    </w:p>
    <w:p w14:paraId="787E5E29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студент дает неверную оценку </w:t>
      </w:r>
      <w:r>
        <w:rPr>
          <w:rFonts w:ascii="Times New Roman" w:hAnsi="Times New Roman" w:cs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 w:cs="Times New Roman"/>
          <w:sz w:val="28"/>
          <w:szCs w:val="28"/>
        </w:rPr>
        <w:t>ситуации,</w:t>
      </w:r>
      <w:r>
        <w:rPr>
          <w:rFonts w:ascii="Times New Roman" w:hAnsi="Times New Roman" w:cs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неправил</w:t>
      </w:r>
      <w:r>
        <w:rPr>
          <w:rFonts w:ascii="Times New Roman" w:hAnsi="Times New Roman" w:cs="Times New Roman"/>
          <w:sz w:val="28"/>
          <w:szCs w:val="28"/>
        </w:rPr>
        <w:t>ьно выбирает алгоритм действий;</w:t>
      </w:r>
    </w:p>
    <w:p w14:paraId="22EF38E4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 w:cs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 w:cs="Times New Roman"/>
          <w:sz w:val="28"/>
          <w:szCs w:val="28"/>
        </w:rPr>
        <w:t>практическое задание;</w:t>
      </w:r>
    </w:p>
    <w:p w14:paraId="4E664F2E" w14:textId="77777777" w:rsidR="00301F11" w:rsidRPr="00764D1F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 вывод по результатам выполнения практического задания.</w:t>
      </w:r>
    </w:p>
    <w:p w14:paraId="45F87512" w14:textId="77777777"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B019D0" w14:textId="77777777" w:rsidR="00C9574D" w:rsidRDefault="00C9574D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 Перечень рекомендуемых информационных ресурсов </w:t>
      </w:r>
    </w:p>
    <w:p w14:paraId="69DB3E71" w14:textId="77777777" w:rsidR="00301F11" w:rsidRPr="00C9574D" w:rsidRDefault="00301F11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F754E3" w14:textId="495979AB" w:rsidR="00C9574D" w:rsidRDefault="00045F21" w:rsidP="00045F2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Вилкова Т. Ю., Насонов С. А., Хохряков М. А. Судоустройство и правоохранительные органы. — М.: Юрайт, 2023. 299 с.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301F11"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Текст: непосредственный.</w:t>
      </w:r>
    </w:p>
    <w:p w14:paraId="2F5822E0" w14:textId="77777777" w:rsidR="00045F21" w:rsidRDefault="00045F21" w:rsidP="00045F2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Долгополов П.С. Система правоохранительных органов РФ // СПС КонсультантПлюс. 2024.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225 с. - </w:t>
      </w: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375160ED" w14:textId="1F2C0A3B" w:rsidR="00045F21" w:rsidRPr="00045F21" w:rsidRDefault="00045F21" w:rsidP="00045F2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Правоохранительные органы / под ред. В. М. Бозрова. — М.: Юрайт, 2023. 384 с.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1999D03F" w14:textId="5DC7CAAA" w:rsidR="00045F21" w:rsidRPr="00045F21" w:rsidRDefault="00045F21" w:rsidP="00045F2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Правоохранительные органы / под ред. М. П. Полякова. — М.: Юрайт, 2023. </w:t>
      </w: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368 с.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54B6C0AF" w14:textId="020AED1E" w:rsidR="00045F21" w:rsidRDefault="00045F21" w:rsidP="00045F2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Правоохранительные органы / под ред. Н. П. Кирилловой, И. И. Лодыженской, Н. Г. Стойко. — М.: Юрайт, 2023. 636 с.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508F695E" w14:textId="3CD6B8EF" w:rsidR="00045F21" w:rsidRPr="00045F21" w:rsidRDefault="00045F21" w:rsidP="00045F21">
      <w:pPr>
        <w:pStyle w:val="a3"/>
        <w:widowControl w:val="0"/>
        <w:tabs>
          <w:tab w:val="left" w:pos="102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EC77A94" w14:textId="4642BCCA" w:rsidR="00045F21" w:rsidRPr="00045F21" w:rsidRDefault="00045F21" w:rsidP="00045F21">
      <w:pPr>
        <w:widowControl w:val="0"/>
        <w:tabs>
          <w:tab w:val="left" w:pos="102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89D7AF4" w14:textId="77777777" w:rsidR="00045F21" w:rsidRPr="00045F21" w:rsidRDefault="00045F21" w:rsidP="00045F21">
      <w:pPr>
        <w:pStyle w:val="a3"/>
        <w:widowControl w:val="0"/>
        <w:tabs>
          <w:tab w:val="left" w:pos="102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52C569A" w14:textId="1EA0FC4A" w:rsidR="00297858" w:rsidRDefault="00297858" w:rsidP="00BF4CAA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  <w:bookmarkStart w:id="5" w:name="bookmark163"/>
      <w:bookmarkEnd w:id="5"/>
    </w:p>
    <w:p w14:paraId="035D2F44" w14:textId="59C14CA2" w:rsidR="00297858" w:rsidRPr="00297858" w:rsidRDefault="00297858" w:rsidP="00045F21">
      <w:pPr>
        <w:pStyle w:val="af1"/>
        <w:shd w:val="clear" w:color="auto" w:fill="FFFFFF"/>
        <w:spacing w:after="360"/>
        <w:jc w:val="both"/>
        <w:rPr>
          <w:rFonts w:ascii="Helvetica" w:eastAsia="Times New Roman" w:hAnsi="Helvetica"/>
          <w:color w:val="000000"/>
          <w:lang w:eastAsia="ru-RU"/>
        </w:rPr>
      </w:pPr>
      <w:r>
        <w:tab/>
      </w:r>
    </w:p>
    <w:p w14:paraId="20FB5310" w14:textId="64AE5EC8" w:rsidR="00A86974" w:rsidRPr="00297858" w:rsidRDefault="00A86974" w:rsidP="00297858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</w:p>
    <w:sectPr w:rsidR="00A86974" w:rsidRPr="00297858" w:rsidSect="00235CC2">
      <w:pgSz w:w="11906" w:h="16838"/>
      <w:pgMar w:top="993" w:right="567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1CF8B" w14:textId="77777777" w:rsidR="00EB3357" w:rsidRDefault="00EB3357" w:rsidP="003C2CB8">
      <w:pPr>
        <w:spacing w:after="0" w:line="240" w:lineRule="auto"/>
      </w:pPr>
      <w:r>
        <w:separator/>
      </w:r>
    </w:p>
  </w:endnote>
  <w:endnote w:type="continuationSeparator" w:id="0">
    <w:p w14:paraId="522B6256" w14:textId="77777777" w:rsidR="00EB3357" w:rsidRDefault="00EB3357" w:rsidP="003C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6880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E5C61E6" w14:textId="0E42BE0A" w:rsidR="0080551E" w:rsidRPr="003C25A6" w:rsidRDefault="005E69F7">
        <w:pPr>
          <w:pStyle w:val="a9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C25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0551E" w:rsidRPr="003C25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90734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9246BDB" w14:textId="77777777" w:rsidR="003C2CB8" w:rsidRPr="003C2CB8" w:rsidRDefault="003C2CB8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F618A" w14:textId="77777777" w:rsidR="00EB3357" w:rsidRDefault="00EB3357" w:rsidP="003C2CB8">
      <w:pPr>
        <w:spacing w:after="0" w:line="240" w:lineRule="auto"/>
      </w:pPr>
      <w:r>
        <w:separator/>
      </w:r>
    </w:p>
  </w:footnote>
  <w:footnote w:type="continuationSeparator" w:id="0">
    <w:p w14:paraId="444B9FC1" w14:textId="77777777" w:rsidR="00EB3357" w:rsidRDefault="00EB3357" w:rsidP="003C2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EE3"/>
    <w:multiLevelType w:val="hybridMultilevel"/>
    <w:tmpl w:val="5C2C611C"/>
    <w:lvl w:ilvl="0" w:tplc="985ED84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3ED0"/>
    <w:multiLevelType w:val="multilevel"/>
    <w:tmpl w:val="D4C08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426E9"/>
    <w:multiLevelType w:val="hybridMultilevel"/>
    <w:tmpl w:val="FA540C6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F31883"/>
    <w:multiLevelType w:val="hybridMultilevel"/>
    <w:tmpl w:val="1A0ECF06"/>
    <w:lvl w:ilvl="0" w:tplc="CED687C2">
      <w:start w:val="1"/>
      <w:numFmt w:val="bullet"/>
      <w:lvlText w:val="-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6C8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79F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35E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7C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3F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EF0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236F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D5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F508AE"/>
    <w:multiLevelType w:val="hybridMultilevel"/>
    <w:tmpl w:val="64EAE730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E371C"/>
    <w:multiLevelType w:val="hybridMultilevel"/>
    <w:tmpl w:val="C966C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166A"/>
    <w:multiLevelType w:val="multilevel"/>
    <w:tmpl w:val="41864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21F8E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C3130F"/>
    <w:multiLevelType w:val="hybridMultilevel"/>
    <w:tmpl w:val="D600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07EF6"/>
    <w:multiLevelType w:val="hybridMultilevel"/>
    <w:tmpl w:val="E868A088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B023D"/>
    <w:multiLevelType w:val="hybridMultilevel"/>
    <w:tmpl w:val="3326854E"/>
    <w:lvl w:ilvl="0" w:tplc="A8766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133A8"/>
    <w:multiLevelType w:val="hybridMultilevel"/>
    <w:tmpl w:val="51C2F9D2"/>
    <w:lvl w:ilvl="0" w:tplc="54C462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ED04944"/>
    <w:multiLevelType w:val="hybridMultilevel"/>
    <w:tmpl w:val="1EE6C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9499C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EB7579"/>
    <w:multiLevelType w:val="hybridMultilevel"/>
    <w:tmpl w:val="55F055EA"/>
    <w:lvl w:ilvl="0" w:tplc="04DE2132">
      <w:start w:val="1"/>
      <w:numFmt w:val="decimal"/>
      <w:lvlText w:val="%1."/>
      <w:lvlJc w:val="left"/>
      <w:pPr>
        <w:ind w:left="2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7" w15:restartNumberingAfterBreak="0">
    <w:nsid w:val="53F7673A"/>
    <w:multiLevelType w:val="hybridMultilevel"/>
    <w:tmpl w:val="F170E70C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2"/>
  </w:num>
  <w:num w:numId="5">
    <w:abstractNumId w:val="3"/>
  </w:num>
  <w:num w:numId="6">
    <w:abstractNumId w:val="12"/>
  </w:num>
  <w:num w:numId="7">
    <w:abstractNumId w:val="6"/>
  </w:num>
  <w:num w:numId="8">
    <w:abstractNumId w:val="8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17"/>
  </w:num>
  <w:num w:numId="14">
    <w:abstractNumId w:val="18"/>
  </w:num>
  <w:num w:numId="15">
    <w:abstractNumId w:val="9"/>
  </w:num>
  <w:num w:numId="16">
    <w:abstractNumId w:val="1"/>
  </w:num>
  <w:num w:numId="17">
    <w:abstractNumId w:val="15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8C"/>
    <w:rsid w:val="00003DAE"/>
    <w:rsid w:val="00040DE9"/>
    <w:rsid w:val="00045F21"/>
    <w:rsid w:val="0005412E"/>
    <w:rsid w:val="00096CAD"/>
    <w:rsid w:val="00097B1E"/>
    <w:rsid w:val="000A78FD"/>
    <w:rsid w:val="000C6315"/>
    <w:rsid w:val="000E1D45"/>
    <w:rsid w:val="000F4136"/>
    <w:rsid w:val="00107582"/>
    <w:rsid w:val="0011115A"/>
    <w:rsid w:val="001158BC"/>
    <w:rsid w:val="00117C65"/>
    <w:rsid w:val="001323D5"/>
    <w:rsid w:val="00135ECD"/>
    <w:rsid w:val="001547E6"/>
    <w:rsid w:val="00160430"/>
    <w:rsid w:val="00184FF2"/>
    <w:rsid w:val="001879F8"/>
    <w:rsid w:val="001C6B56"/>
    <w:rsid w:val="001E57CF"/>
    <w:rsid w:val="001F1EE9"/>
    <w:rsid w:val="001F7041"/>
    <w:rsid w:val="002060B2"/>
    <w:rsid w:val="002262D6"/>
    <w:rsid w:val="00235CC2"/>
    <w:rsid w:val="00247303"/>
    <w:rsid w:val="00260E66"/>
    <w:rsid w:val="0029547F"/>
    <w:rsid w:val="00297858"/>
    <w:rsid w:val="002C27AF"/>
    <w:rsid w:val="002D1356"/>
    <w:rsid w:val="002F6710"/>
    <w:rsid w:val="00301F11"/>
    <w:rsid w:val="00307FBF"/>
    <w:rsid w:val="0032057A"/>
    <w:rsid w:val="003301B2"/>
    <w:rsid w:val="00334825"/>
    <w:rsid w:val="00336F31"/>
    <w:rsid w:val="00336FEE"/>
    <w:rsid w:val="00340A30"/>
    <w:rsid w:val="0034220B"/>
    <w:rsid w:val="00344BD6"/>
    <w:rsid w:val="003851A6"/>
    <w:rsid w:val="003A1EF6"/>
    <w:rsid w:val="003C0D19"/>
    <w:rsid w:val="003C25A6"/>
    <w:rsid w:val="003C2CB8"/>
    <w:rsid w:val="003D30F3"/>
    <w:rsid w:val="003D58B6"/>
    <w:rsid w:val="003D5B9E"/>
    <w:rsid w:val="0042193C"/>
    <w:rsid w:val="00427602"/>
    <w:rsid w:val="00441E9B"/>
    <w:rsid w:val="00445EE3"/>
    <w:rsid w:val="004653ED"/>
    <w:rsid w:val="00481E44"/>
    <w:rsid w:val="004832ED"/>
    <w:rsid w:val="004A0625"/>
    <w:rsid w:val="004A2A4C"/>
    <w:rsid w:val="004B233B"/>
    <w:rsid w:val="004D0F62"/>
    <w:rsid w:val="004D3D2D"/>
    <w:rsid w:val="004E559F"/>
    <w:rsid w:val="00532FA6"/>
    <w:rsid w:val="005357B5"/>
    <w:rsid w:val="00540CF4"/>
    <w:rsid w:val="00542957"/>
    <w:rsid w:val="00576EBB"/>
    <w:rsid w:val="005802FD"/>
    <w:rsid w:val="00595A03"/>
    <w:rsid w:val="005A08F2"/>
    <w:rsid w:val="005D7565"/>
    <w:rsid w:val="005E5890"/>
    <w:rsid w:val="005E69F7"/>
    <w:rsid w:val="005F472E"/>
    <w:rsid w:val="00635C63"/>
    <w:rsid w:val="0065796B"/>
    <w:rsid w:val="00683AF4"/>
    <w:rsid w:val="00694C97"/>
    <w:rsid w:val="006A2189"/>
    <w:rsid w:val="006B55C3"/>
    <w:rsid w:val="006D61DB"/>
    <w:rsid w:val="006E13DB"/>
    <w:rsid w:val="007150CE"/>
    <w:rsid w:val="00720072"/>
    <w:rsid w:val="00764D1F"/>
    <w:rsid w:val="00774E15"/>
    <w:rsid w:val="00785B12"/>
    <w:rsid w:val="007D1A0D"/>
    <w:rsid w:val="007D29F6"/>
    <w:rsid w:val="007E2DEC"/>
    <w:rsid w:val="0080551E"/>
    <w:rsid w:val="00805B16"/>
    <w:rsid w:val="00807114"/>
    <w:rsid w:val="0082758C"/>
    <w:rsid w:val="008304E9"/>
    <w:rsid w:val="00842892"/>
    <w:rsid w:val="0086402A"/>
    <w:rsid w:val="008A2931"/>
    <w:rsid w:val="008A723C"/>
    <w:rsid w:val="008F28A9"/>
    <w:rsid w:val="00902999"/>
    <w:rsid w:val="00927FCD"/>
    <w:rsid w:val="009A18BD"/>
    <w:rsid w:val="009B67D8"/>
    <w:rsid w:val="009D585D"/>
    <w:rsid w:val="009D7ED4"/>
    <w:rsid w:val="00A007E4"/>
    <w:rsid w:val="00A0235B"/>
    <w:rsid w:val="00A043B1"/>
    <w:rsid w:val="00A07CF9"/>
    <w:rsid w:val="00A12D0D"/>
    <w:rsid w:val="00A20B49"/>
    <w:rsid w:val="00A27AF9"/>
    <w:rsid w:val="00A3685F"/>
    <w:rsid w:val="00A63259"/>
    <w:rsid w:val="00A7240E"/>
    <w:rsid w:val="00A73AE1"/>
    <w:rsid w:val="00A86368"/>
    <w:rsid w:val="00A86974"/>
    <w:rsid w:val="00A9106D"/>
    <w:rsid w:val="00A91A98"/>
    <w:rsid w:val="00AB6E57"/>
    <w:rsid w:val="00AC33D5"/>
    <w:rsid w:val="00AD1A1C"/>
    <w:rsid w:val="00B06C50"/>
    <w:rsid w:val="00B22273"/>
    <w:rsid w:val="00B477D0"/>
    <w:rsid w:val="00B50645"/>
    <w:rsid w:val="00B50CB6"/>
    <w:rsid w:val="00BC0290"/>
    <w:rsid w:val="00BD6215"/>
    <w:rsid w:val="00BF3225"/>
    <w:rsid w:val="00BF4CAA"/>
    <w:rsid w:val="00BF7474"/>
    <w:rsid w:val="00C060FE"/>
    <w:rsid w:val="00C14894"/>
    <w:rsid w:val="00C1714D"/>
    <w:rsid w:val="00C94F0E"/>
    <w:rsid w:val="00C9574D"/>
    <w:rsid w:val="00CA214D"/>
    <w:rsid w:val="00CB1C25"/>
    <w:rsid w:val="00CD773E"/>
    <w:rsid w:val="00CE0F16"/>
    <w:rsid w:val="00CE3749"/>
    <w:rsid w:val="00CE63D5"/>
    <w:rsid w:val="00D00860"/>
    <w:rsid w:val="00D06FF2"/>
    <w:rsid w:val="00D0733E"/>
    <w:rsid w:val="00D14333"/>
    <w:rsid w:val="00D2105B"/>
    <w:rsid w:val="00D52872"/>
    <w:rsid w:val="00D54247"/>
    <w:rsid w:val="00D54D93"/>
    <w:rsid w:val="00D74E6A"/>
    <w:rsid w:val="00D84C7D"/>
    <w:rsid w:val="00D84DE9"/>
    <w:rsid w:val="00D85488"/>
    <w:rsid w:val="00D90734"/>
    <w:rsid w:val="00DA4BC0"/>
    <w:rsid w:val="00DA7A2D"/>
    <w:rsid w:val="00DB1910"/>
    <w:rsid w:val="00DE011A"/>
    <w:rsid w:val="00DE09EC"/>
    <w:rsid w:val="00DE67D6"/>
    <w:rsid w:val="00DF18D4"/>
    <w:rsid w:val="00DF5B86"/>
    <w:rsid w:val="00E00976"/>
    <w:rsid w:val="00E20EDE"/>
    <w:rsid w:val="00E345A9"/>
    <w:rsid w:val="00E362EF"/>
    <w:rsid w:val="00E47BC4"/>
    <w:rsid w:val="00E650BF"/>
    <w:rsid w:val="00E7493A"/>
    <w:rsid w:val="00E91D56"/>
    <w:rsid w:val="00EB1719"/>
    <w:rsid w:val="00EB228B"/>
    <w:rsid w:val="00EB3357"/>
    <w:rsid w:val="00EC5EEC"/>
    <w:rsid w:val="00EC7EA8"/>
    <w:rsid w:val="00ED0656"/>
    <w:rsid w:val="00ED6949"/>
    <w:rsid w:val="00F158DD"/>
    <w:rsid w:val="00F21F69"/>
    <w:rsid w:val="00F267C9"/>
    <w:rsid w:val="00F436F0"/>
    <w:rsid w:val="00F6268C"/>
    <w:rsid w:val="00F7231D"/>
    <w:rsid w:val="00F9004F"/>
    <w:rsid w:val="00F93CDB"/>
    <w:rsid w:val="00FB010E"/>
    <w:rsid w:val="00FE0FDD"/>
    <w:rsid w:val="00FE2511"/>
    <w:rsid w:val="00FE2D35"/>
    <w:rsid w:val="00FE3DD1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F35D0C"/>
  <w15:docId w15:val="{E9390679-0EDB-41D8-A273-ABB79B18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03D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12D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8A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60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2CB8"/>
  </w:style>
  <w:style w:type="paragraph" w:styleId="a9">
    <w:name w:val="footer"/>
    <w:basedOn w:val="a"/>
    <w:link w:val="aa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2CB8"/>
  </w:style>
  <w:style w:type="character" w:customStyle="1" w:styleId="unchanged">
    <w:name w:val="unchanged"/>
    <w:basedOn w:val="a0"/>
    <w:rsid w:val="005357B5"/>
  </w:style>
  <w:style w:type="character" w:customStyle="1" w:styleId="added">
    <w:name w:val="added"/>
    <w:basedOn w:val="a0"/>
    <w:rsid w:val="005357B5"/>
  </w:style>
  <w:style w:type="character" w:customStyle="1" w:styleId="removed">
    <w:name w:val="removed"/>
    <w:basedOn w:val="a0"/>
    <w:rsid w:val="005357B5"/>
  </w:style>
  <w:style w:type="character" w:styleId="ab">
    <w:name w:val="Emphasis"/>
    <w:basedOn w:val="a0"/>
    <w:uiPriority w:val="20"/>
    <w:qFormat/>
    <w:rsid w:val="00E00976"/>
    <w:rPr>
      <w:i/>
      <w:iCs/>
    </w:rPr>
  </w:style>
  <w:style w:type="character" w:styleId="ac">
    <w:name w:val="annotation reference"/>
    <w:basedOn w:val="a0"/>
    <w:uiPriority w:val="99"/>
    <w:semiHidden/>
    <w:unhideWhenUsed/>
    <w:rsid w:val="00F158D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158D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158D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158D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158DD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29785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42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65784334">
          <w:marLeft w:val="0"/>
          <w:marRight w:val="0"/>
          <w:marTop w:val="15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7CDEA-2702-4CAE-A06A-AB2AE1C0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2750</Words>
  <Characters>15681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Юлия Александровна</dc:creator>
  <cp:lastModifiedBy>Пожидаева Анастасия Александровна</cp:lastModifiedBy>
  <cp:revision>2</cp:revision>
  <cp:lastPrinted>2025-02-24T06:54:00Z</cp:lastPrinted>
  <dcterms:created xsi:type="dcterms:W3CDTF">2025-05-29T06:26:00Z</dcterms:created>
  <dcterms:modified xsi:type="dcterms:W3CDTF">2025-05-29T06:26:00Z</dcterms:modified>
</cp:coreProperties>
</file>